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2E" w:rsidRDefault="00E6172E">
      <w:pPr>
        <w:pStyle w:val="Titolo1"/>
      </w:pPr>
      <w:r>
        <w:rPr>
          <w:u w:val="single"/>
        </w:rPr>
        <w:t>Dichiarazione integrativa al DGUE</w:t>
      </w:r>
    </w:p>
    <w:p w:rsidR="00E6172E" w:rsidRDefault="007E5066">
      <w:pPr>
        <w:spacing w:before="125"/>
        <w:ind w:left="1344" w:right="1360"/>
        <w:jc w:val="center"/>
        <w:rPr>
          <w:b/>
          <w:bCs/>
        </w:rPr>
      </w:pPr>
      <w:r>
        <w:rPr>
          <w:b/>
          <w:bCs/>
        </w:rPr>
        <w:t>All’Azienda di Servizi alla Persona Collegio Morigi – De Cesaris</w:t>
      </w:r>
    </w:p>
    <w:p w:rsidR="00E6172E" w:rsidRDefault="00E6172E">
      <w:pPr>
        <w:spacing w:before="124"/>
        <w:ind w:left="1344" w:right="1357"/>
        <w:jc w:val="center"/>
        <w:rPr>
          <w:i/>
          <w:iCs/>
        </w:rPr>
      </w:pPr>
      <w:r>
        <w:rPr>
          <w:i/>
          <w:iCs/>
        </w:rPr>
        <w:t xml:space="preserve">Via </w:t>
      </w:r>
      <w:r w:rsidR="007E5066">
        <w:rPr>
          <w:i/>
          <w:iCs/>
        </w:rPr>
        <w:t>Taverna</w:t>
      </w:r>
      <w:r>
        <w:rPr>
          <w:i/>
          <w:iCs/>
        </w:rPr>
        <w:t xml:space="preserve">, </w:t>
      </w:r>
      <w:r w:rsidR="007E5066">
        <w:rPr>
          <w:i/>
          <w:iCs/>
        </w:rPr>
        <w:t>37</w:t>
      </w:r>
      <w:r>
        <w:rPr>
          <w:i/>
          <w:iCs/>
        </w:rPr>
        <w:t xml:space="preserve"> </w:t>
      </w:r>
      <w:proofErr w:type="gramStart"/>
      <w:r>
        <w:rPr>
          <w:i/>
          <w:iCs/>
        </w:rPr>
        <w:t xml:space="preserve">–  </w:t>
      </w:r>
      <w:r w:rsidR="007E5066">
        <w:rPr>
          <w:i/>
          <w:iCs/>
        </w:rPr>
        <w:t>29121</w:t>
      </w:r>
      <w:proofErr w:type="gramEnd"/>
      <w:r>
        <w:rPr>
          <w:i/>
          <w:iCs/>
        </w:rPr>
        <w:t xml:space="preserve"> P</w:t>
      </w:r>
      <w:r w:rsidR="007E5066">
        <w:rPr>
          <w:i/>
          <w:iCs/>
        </w:rPr>
        <w:t>i</w:t>
      </w:r>
      <w:r>
        <w:rPr>
          <w:i/>
          <w:iCs/>
        </w:rPr>
        <w:t>a</w:t>
      </w:r>
      <w:r w:rsidR="007E5066">
        <w:rPr>
          <w:i/>
          <w:iCs/>
        </w:rPr>
        <w:t>cenza</w:t>
      </w:r>
    </w:p>
    <w:p w:rsidR="00E6172E" w:rsidRDefault="00E6172E">
      <w:pPr>
        <w:pStyle w:val="Corpotesto"/>
        <w:rPr>
          <w:i/>
          <w:iCs/>
          <w:sz w:val="20"/>
          <w:szCs w:val="20"/>
        </w:rPr>
      </w:pPr>
    </w:p>
    <w:p w:rsidR="00E6172E" w:rsidRDefault="0094654D">
      <w:pPr>
        <w:pStyle w:val="Corpotesto"/>
        <w:spacing w:before="5"/>
        <w:rPr>
          <w:i/>
          <w:iCs/>
          <w:sz w:val="11"/>
          <w:szCs w:val="11"/>
        </w:rPr>
      </w:pPr>
      <w:r>
        <w:rPr>
          <w:noProof/>
        </w:rPr>
        <mc:AlternateContent>
          <mc:Choice Requires="wps">
            <w:drawing>
              <wp:anchor distT="0" distB="0" distL="0" distR="0" simplePos="0" relativeHeight="251658240" behindDoc="1" locked="0" layoutInCell="1" allowOverlap="1">
                <wp:simplePos x="0" y="0"/>
                <wp:positionH relativeFrom="page">
                  <wp:posOffset>647700</wp:posOffset>
                </wp:positionH>
                <wp:positionV relativeFrom="paragraph">
                  <wp:posOffset>109855</wp:posOffset>
                </wp:positionV>
                <wp:extent cx="6263640" cy="318770"/>
                <wp:effectExtent l="9525" t="8890" r="13335"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3187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172E" w:rsidRDefault="00E6172E">
                            <w:pPr>
                              <w:spacing w:before="19" w:line="242" w:lineRule="auto"/>
                              <w:ind w:left="595" w:hanging="159"/>
                              <w:rPr>
                                <w:b/>
                                <w:bCs/>
                                <w:sz w:val="16"/>
                                <w:szCs w:val="16"/>
                              </w:rPr>
                            </w:pPr>
                            <w:r>
                              <w:rPr>
                                <w:b/>
                                <w:bCs/>
                                <w:sz w:val="16"/>
                                <w:szCs w:val="16"/>
                              </w:rPr>
                              <w:t>GARA EUROPEA A PROCEDURA APERTA PER L</w:t>
                            </w:r>
                            <w:r>
                              <w:rPr>
                                <w:b/>
                                <w:bCs/>
                                <w:sz w:val="20"/>
                                <w:szCs w:val="20"/>
                              </w:rPr>
                              <w:t>’</w:t>
                            </w:r>
                            <w:r>
                              <w:rPr>
                                <w:b/>
                                <w:bCs/>
                                <w:sz w:val="16"/>
                                <w:szCs w:val="16"/>
                              </w:rPr>
                              <w:t>AFFIDAMENTO DELLA FORNITURA E POSA IN OPERA DI ARREDI</w:t>
                            </w:r>
                            <w:r>
                              <w:rPr>
                                <w:b/>
                                <w:bCs/>
                                <w:sz w:val="20"/>
                                <w:szCs w:val="20"/>
                              </w:rPr>
                              <w:t xml:space="preserve">, </w:t>
                            </w:r>
                            <w:r>
                              <w:rPr>
                                <w:b/>
                                <w:bCs/>
                                <w:sz w:val="16"/>
                                <w:szCs w:val="16"/>
                              </w:rPr>
                              <w:t>ATTREZZATURE</w:t>
                            </w:r>
                            <w:r>
                              <w:rPr>
                                <w:b/>
                                <w:bCs/>
                                <w:sz w:val="20"/>
                                <w:szCs w:val="20"/>
                              </w:rPr>
                              <w:t xml:space="preserve">, </w:t>
                            </w:r>
                            <w:r>
                              <w:rPr>
                                <w:b/>
                                <w:bCs/>
                                <w:sz w:val="16"/>
                                <w:szCs w:val="16"/>
                              </w:rPr>
                              <w:t xml:space="preserve">COMPLEMENTI DI ARREDO PRESSO LA RESIDENZA UNIVERSITARIA </w:t>
                            </w:r>
                            <w:r w:rsidR="007E5066">
                              <w:rPr>
                                <w:b/>
                                <w:bCs/>
                                <w:sz w:val="16"/>
                                <w:szCs w:val="16"/>
                              </w:rPr>
                              <w:t>COLLEGIO SAN VINCENZO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8.65pt;width:493.2pt;height:25.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" filled="f" strokeweight=".48pt">
                <v:textbox inset="0,0,0,0">
                  <w:txbxContent>
                    <w:p w:rsidR="00E6172E" w:rsidRDefault="00E6172E">
                      <w:pPr>
                        <w:spacing w:before="19" w:line="242" w:lineRule="auto"/>
                        <w:ind w:left="595" w:hanging="159"/>
                        <w:rPr>
                          <w:b/>
                          <w:bCs/>
                          <w:sz w:val="16"/>
                          <w:szCs w:val="16"/>
                        </w:rPr>
                      </w:pPr>
                      <w:r>
                        <w:rPr>
                          <w:b/>
                          <w:bCs/>
                          <w:sz w:val="16"/>
                          <w:szCs w:val="16"/>
                        </w:rPr>
                        <w:t>GARA EUROPEA A PROCEDURA APERTA PER L</w:t>
                      </w:r>
                      <w:r>
                        <w:rPr>
                          <w:b/>
                          <w:bCs/>
                          <w:sz w:val="20"/>
                          <w:szCs w:val="20"/>
                        </w:rPr>
                        <w:t>’</w:t>
                      </w:r>
                      <w:r>
                        <w:rPr>
                          <w:b/>
                          <w:bCs/>
                          <w:sz w:val="16"/>
                          <w:szCs w:val="16"/>
                        </w:rPr>
                        <w:t>AFFIDAMENTO DELLA FORNITURA E POSA IN OPERA DI ARREDI</w:t>
                      </w:r>
                      <w:r>
                        <w:rPr>
                          <w:b/>
                          <w:bCs/>
                          <w:sz w:val="20"/>
                          <w:szCs w:val="20"/>
                        </w:rPr>
                        <w:t xml:space="preserve">, </w:t>
                      </w:r>
                      <w:r>
                        <w:rPr>
                          <w:b/>
                          <w:bCs/>
                          <w:sz w:val="16"/>
                          <w:szCs w:val="16"/>
                        </w:rPr>
                        <w:t>ATTREZZATURE</w:t>
                      </w:r>
                      <w:r>
                        <w:rPr>
                          <w:b/>
                          <w:bCs/>
                          <w:sz w:val="20"/>
                          <w:szCs w:val="20"/>
                        </w:rPr>
                        <w:t xml:space="preserve">, </w:t>
                      </w:r>
                      <w:r>
                        <w:rPr>
                          <w:b/>
                          <w:bCs/>
                          <w:sz w:val="16"/>
                          <w:szCs w:val="16"/>
                        </w:rPr>
                        <w:t xml:space="preserve">COMPLEMENTI DI ARREDO PRESSO LA RESIDENZA UNIVERSITARIA </w:t>
                      </w:r>
                      <w:r w:rsidR="007E5066">
                        <w:rPr>
                          <w:b/>
                          <w:bCs/>
                          <w:sz w:val="16"/>
                          <w:szCs w:val="16"/>
                        </w:rPr>
                        <w:t>COLLEGIO SAN VINCENZO</w:t>
                      </w:r>
                      <w:bookmarkStart w:id="1" w:name="_GoBack"/>
                      <w:bookmarkEnd w:id="1"/>
                    </w:p>
                  </w:txbxContent>
                </v:textbox>
                <w10:wrap type="topAndBottom" anchorx="page"/>
              </v:shape>
            </w:pict>
          </mc:Fallback>
        </mc:AlternateContent>
      </w:r>
    </w:p>
    <w:p w:rsidR="00F7220A" w:rsidRPr="00F7220A" w:rsidRDefault="00F7220A" w:rsidP="00F7220A">
      <w:pPr>
        <w:pStyle w:val="Titolo1"/>
        <w:spacing w:before="139"/>
        <w:rPr>
          <w:rFonts w:cs="Times New Roman"/>
          <w:sz w:val="24"/>
          <w:szCs w:val="24"/>
        </w:rPr>
      </w:pPr>
      <w:r w:rsidRPr="00F7220A">
        <w:rPr>
          <w:rFonts w:cs="Times New Roman"/>
          <w:sz w:val="24"/>
          <w:szCs w:val="24"/>
        </w:rPr>
        <w:t>CIG</w:t>
      </w:r>
      <w:r w:rsidRPr="00F7220A">
        <w:t>:</w:t>
      </w:r>
      <w:r w:rsidRPr="00F7220A">
        <w:rPr>
          <w:rFonts w:cs="Times New Roman"/>
          <w:sz w:val="24"/>
          <w:szCs w:val="24"/>
        </w:rPr>
        <w:t xml:space="preserve"> 8130192EAB</w:t>
      </w:r>
    </w:p>
    <w:p w:rsidR="00E6172E" w:rsidRDefault="00E6172E">
      <w:pPr>
        <w:pStyle w:val="Corpotesto"/>
        <w:rPr>
          <w:b/>
          <w:bCs/>
          <w:sz w:val="24"/>
          <w:szCs w:val="24"/>
        </w:rPr>
      </w:pPr>
    </w:p>
    <w:p w:rsidR="00E6172E" w:rsidRDefault="00E6172E">
      <w:pPr>
        <w:pStyle w:val="Corpotesto"/>
        <w:spacing w:before="207"/>
        <w:ind w:left="1344" w:right="1411"/>
        <w:jc w:val="center"/>
      </w:pPr>
      <w:r>
        <w:t xml:space="preserve">Dichiarazione integrativa al DGUE (Art. 80 comma 5 </w:t>
      </w:r>
      <w:proofErr w:type="spellStart"/>
      <w:r>
        <w:t>lett.f</w:t>
      </w:r>
      <w:proofErr w:type="spellEnd"/>
      <w:r>
        <w:t xml:space="preserve"> bis) f ter) D.Lgs 50/2016)</w:t>
      </w:r>
    </w:p>
    <w:p w:rsidR="00E6172E" w:rsidRDefault="00E6172E">
      <w:pPr>
        <w:pStyle w:val="Corpotesto"/>
        <w:rPr>
          <w:sz w:val="24"/>
          <w:szCs w:val="24"/>
        </w:rPr>
      </w:pPr>
    </w:p>
    <w:p w:rsidR="00E6172E" w:rsidRDefault="00E6172E">
      <w:pPr>
        <w:pStyle w:val="Corpotesto"/>
        <w:rPr>
          <w:sz w:val="24"/>
          <w:szCs w:val="24"/>
        </w:rPr>
      </w:pPr>
    </w:p>
    <w:p w:rsidR="00E6172E" w:rsidRDefault="00E6172E">
      <w:pPr>
        <w:pStyle w:val="Corpotesto"/>
        <w:spacing w:before="204" w:line="247" w:lineRule="exact"/>
        <w:ind w:left="212"/>
        <w:jc w:val="both"/>
      </w:pPr>
      <w:r>
        <w:t>Il sottoscritto/a……………………………</w:t>
      </w:r>
      <w:proofErr w:type="gramStart"/>
      <w:r>
        <w:t>…….</w:t>
      </w:r>
      <w:proofErr w:type="gramEnd"/>
      <w:r>
        <w:t>nato/a il……………………………………………………</w:t>
      </w:r>
    </w:p>
    <w:p w:rsidR="00E6172E" w:rsidRDefault="00E6172E">
      <w:pPr>
        <w:pStyle w:val="Corpotesto"/>
        <w:spacing w:line="247" w:lineRule="exact"/>
        <w:ind w:left="212"/>
        <w:jc w:val="both"/>
      </w:pPr>
      <w:proofErr w:type="gramStart"/>
      <w:r>
        <w:t>a</w:t>
      </w:r>
      <w:proofErr w:type="gramEnd"/>
      <w:r>
        <w:t>………………….nella qualità di ………………………..dell’Impresa…………………………………..</w:t>
      </w:r>
    </w:p>
    <w:p w:rsidR="00E6172E" w:rsidRDefault="00E6172E">
      <w:pPr>
        <w:pStyle w:val="Corpotesto"/>
        <w:spacing w:line="247" w:lineRule="exact"/>
        <w:ind w:left="212"/>
        <w:jc w:val="both"/>
      </w:pPr>
      <w:proofErr w:type="gramStart"/>
      <w:r>
        <w:t>con</w:t>
      </w:r>
      <w:proofErr w:type="gramEnd"/>
      <w:r>
        <w:t xml:space="preserve"> sede in ………….……………………………………………….………………………………..…….</w:t>
      </w:r>
    </w:p>
    <w:p w:rsidR="00E6172E" w:rsidRDefault="00E6172E">
      <w:pPr>
        <w:pStyle w:val="Corpotesto"/>
        <w:spacing w:line="247" w:lineRule="exact"/>
        <w:ind w:left="212"/>
        <w:jc w:val="both"/>
      </w:pPr>
      <w:proofErr w:type="gramStart"/>
      <w:r>
        <w:t>codice</w:t>
      </w:r>
      <w:proofErr w:type="gramEnd"/>
      <w:r>
        <w:t xml:space="preserve"> fiscale/partita IVA …....……….………………………………….……………..…….……............</w:t>
      </w:r>
    </w:p>
    <w:p w:rsidR="00E6172E" w:rsidRDefault="00E6172E">
      <w:pPr>
        <w:pStyle w:val="Corpotesto"/>
        <w:ind w:left="212" w:right="224"/>
        <w:jc w:val="both"/>
      </w:pPr>
      <w:proofErr w:type="gramStart"/>
      <w:r>
        <w:t>al</w:t>
      </w:r>
      <w:proofErr w:type="gramEnd"/>
      <w:r>
        <w:t xml:space="preserve"> fine di presentare offerta per la gara in oggetto, sotto la propria responsabilità, ai sensi degli artt. 38 comma 3, 46, 47, 77-bis D.P.R. 445/2000 e successive modificazioni, consapevole delle sanzioni penali previste dall'art. 76 del precitato D.P.R. 445/2000 per le dichiarazioni mendaci e falsità in atti ivi indicate,</w:t>
      </w:r>
    </w:p>
    <w:p w:rsidR="00E6172E" w:rsidRDefault="00E6172E">
      <w:pPr>
        <w:pStyle w:val="Corpotesto"/>
        <w:rPr>
          <w:sz w:val="24"/>
          <w:szCs w:val="24"/>
        </w:rPr>
      </w:pPr>
    </w:p>
    <w:p w:rsidR="00E6172E" w:rsidRDefault="00E6172E">
      <w:pPr>
        <w:pStyle w:val="Corpotesto"/>
        <w:rPr>
          <w:sz w:val="20"/>
          <w:szCs w:val="20"/>
        </w:rPr>
      </w:pPr>
    </w:p>
    <w:p w:rsidR="00E6172E" w:rsidRDefault="00E6172E">
      <w:pPr>
        <w:pStyle w:val="Corpotesto"/>
        <w:ind w:left="1344" w:right="1357"/>
        <w:jc w:val="center"/>
      </w:pPr>
      <w:r>
        <w:t>DICHIARA</w:t>
      </w:r>
    </w:p>
    <w:p w:rsidR="00E6172E" w:rsidRDefault="00E6172E">
      <w:pPr>
        <w:pStyle w:val="Corpotesto"/>
      </w:pPr>
    </w:p>
    <w:p w:rsidR="00E6172E" w:rsidRDefault="00E6172E">
      <w:pPr>
        <w:pStyle w:val="Corpotesto"/>
        <w:spacing w:line="247" w:lineRule="exact"/>
        <w:ind w:left="212"/>
      </w:pPr>
      <w:proofErr w:type="gramStart"/>
      <w:r>
        <w:t>l’inesistenza</w:t>
      </w:r>
      <w:proofErr w:type="gramEnd"/>
      <w:r>
        <w:t xml:space="preserve"> delle seguenti cause di esclusione di cui all'art. 80, comma 5, </w:t>
      </w:r>
      <w:proofErr w:type="spellStart"/>
      <w:r>
        <w:t>lett</w:t>
      </w:r>
      <w:proofErr w:type="spellEnd"/>
      <w:r>
        <w:t xml:space="preserve">. f bis) e f ter) </w:t>
      </w:r>
      <w:proofErr w:type="spellStart"/>
      <w:r>
        <w:t>D.lgs</w:t>
      </w:r>
      <w:proofErr w:type="spellEnd"/>
      <w:r>
        <w:t xml:space="preserve"> 50/2016:</w:t>
      </w:r>
    </w:p>
    <w:p w:rsidR="00E6172E" w:rsidRDefault="00E6172E">
      <w:pPr>
        <w:pStyle w:val="Paragrafoelenco"/>
        <w:numPr>
          <w:ilvl w:val="0"/>
          <w:numId w:val="2"/>
        </w:numPr>
        <w:tabs>
          <w:tab w:val="left" w:pos="345"/>
        </w:tabs>
        <w:ind w:right="224" w:firstLine="0"/>
        <w:jc w:val="both"/>
        <w:rPr>
          <w:rFonts w:ascii="Garamond" w:hAnsi="Garamond" w:cs="Garamond"/>
        </w:rPr>
      </w:pPr>
      <w:proofErr w:type="spellStart"/>
      <w:r>
        <w:rPr>
          <w:rFonts w:ascii="Garamond" w:hAnsi="Garamond" w:cs="Garamond"/>
        </w:rPr>
        <w:t>lett</w:t>
      </w:r>
      <w:proofErr w:type="spellEnd"/>
      <w:r>
        <w:rPr>
          <w:rFonts w:ascii="Garamond" w:hAnsi="Garamond" w:cs="Garamond"/>
        </w:rPr>
        <w:t>. f-bis) l’operatore economico che presenti nella procedura di gara in corso e negli affidamenti di subappalti documentazione o dichiarazioni non</w:t>
      </w:r>
      <w:r>
        <w:rPr>
          <w:rFonts w:ascii="Garamond" w:hAnsi="Garamond" w:cs="Garamond"/>
          <w:spacing w:val="-2"/>
        </w:rPr>
        <w:t xml:space="preserve"> </w:t>
      </w:r>
      <w:r>
        <w:rPr>
          <w:rFonts w:ascii="Garamond" w:hAnsi="Garamond" w:cs="Garamond"/>
        </w:rPr>
        <w:t>veritiere;</w:t>
      </w:r>
    </w:p>
    <w:p w:rsidR="00E6172E" w:rsidRDefault="00E6172E">
      <w:pPr>
        <w:pStyle w:val="Paragrafoelenco"/>
        <w:numPr>
          <w:ilvl w:val="0"/>
          <w:numId w:val="2"/>
        </w:numPr>
        <w:tabs>
          <w:tab w:val="left" w:pos="372"/>
        </w:tabs>
        <w:ind w:right="224" w:firstLine="0"/>
        <w:jc w:val="both"/>
        <w:rPr>
          <w:rFonts w:ascii="Garamond" w:hAnsi="Garamond" w:cs="Garamond"/>
        </w:rPr>
      </w:pPr>
      <w:proofErr w:type="gramStart"/>
      <w:r>
        <w:rPr>
          <w:rFonts w:ascii="Garamond" w:hAnsi="Garamond" w:cs="Garamond"/>
        </w:rPr>
        <w:t>f</w:t>
      </w:r>
      <w:proofErr w:type="gramEnd"/>
      <w:r>
        <w:rPr>
          <w:rFonts w:ascii="Garamond" w:hAnsi="Garamond" w:cs="Garamond"/>
        </w:rPr>
        <w:t>-ter)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w:t>
      </w:r>
      <w:r>
        <w:rPr>
          <w:rFonts w:ascii="Garamond" w:hAnsi="Garamond" w:cs="Garamond"/>
          <w:spacing w:val="-13"/>
        </w:rPr>
        <w:t xml:space="preserve"> </w:t>
      </w:r>
      <w:r>
        <w:rPr>
          <w:rFonts w:ascii="Garamond" w:hAnsi="Garamond" w:cs="Garamond"/>
        </w:rPr>
        <w:t>informatico;</w:t>
      </w:r>
    </w:p>
    <w:p w:rsidR="00E6172E" w:rsidRDefault="00E6172E">
      <w:pPr>
        <w:pStyle w:val="Corpotesto"/>
        <w:spacing w:before="58"/>
        <w:ind w:left="212" w:right="224"/>
        <w:jc w:val="both"/>
      </w:pPr>
      <w:r>
        <w:rPr>
          <w:rFonts w:ascii="Calibri" w:hAnsi="Calibri" w:cs="Calibri"/>
        </w:rPr>
        <w:t xml:space="preserve">- </w:t>
      </w:r>
      <w:r>
        <w:t>per gli operatori economici aventi sede, residenza o domicilio nei paesi inseriti nelle c.d. “</w:t>
      </w:r>
      <w:proofErr w:type="spellStart"/>
      <w:r>
        <w:t>black</w:t>
      </w:r>
      <w:proofErr w:type="spellEnd"/>
      <w:r>
        <w:t xml:space="preserve"> list” di cui al decreto del Ministro delle finanze del 4 maggio 1999 e al decreto del Ministro dell’economia e delle finanze del 21 </w:t>
      </w:r>
      <w:proofErr w:type="gramStart"/>
      <w:r>
        <w:t>novembre</w:t>
      </w:r>
      <w:proofErr w:type="gramEnd"/>
      <w:r>
        <w:t xml:space="preserve"> 2001 di essere in possesso, dell’autorizzazione rilasciata ai sensi del d. m. 14 dicembre 2010 del Ministero dell’economia e delle finanze ai sensi dell’art. 37 del d. l. 3 maggio 2010, n.</w:t>
      </w:r>
      <w:r>
        <w:rPr>
          <w:spacing w:val="-23"/>
        </w:rPr>
        <w:t xml:space="preserve"> </w:t>
      </w:r>
      <w:r>
        <w:t>78.</w:t>
      </w:r>
    </w:p>
    <w:p w:rsidR="00E6172E" w:rsidRDefault="00E6172E">
      <w:pPr>
        <w:pStyle w:val="Corpotesto"/>
        <w:spacing w:before="9"/>
        <w:rPr>
          <w:sz w:val="32"/>
          <w:szCs w:val="32"/>
        </w:rPr>
      </w:pPr>
    </w:p>
    <w:p w:rsidR="00E6172E" w:rsidRDefault="00E6172E">
      <w:pPr>
        <w:pStyle w:val="Corpotesto"/>
        <w:ind w:left="212"/>
        <w:jc w:val="both"/>
      </w:pPr>
      <w:proofErr w:type="gramStart"/>
      <w:r>
        <w:t>Data….</w:t>
      </w:r>
      <w:proofErr w:type="gramEnd"/>
      <w:r>
        <w:t>………………</w:t>
      </w:r>
    </w:p>
    <w:p w:rsidR="00E6172E" w:rsidRDefault="00E6172E">
      <w:pPr>
        <w:pStyle w:val="Corpotesto"/>
        <w:rPr>
          <w:sz w:val="24"/>
          <w:szCs w:val="24"/>
        </w:rPr>
      </w:pPr>
    </w:p>
    <w:p w:rsidR="00E6172E" w:rsidRDefault="00E6172E">
      <w:pPr>
        <w:pStyle w:val="Corpotesto"/>
        <w:rPr>
          <w:sz w:val="24"/>
          <w:szCs w:val="24"/>
        </w:rPr>
      </w:pPr>
    </w:p>
    <w:p w:rsidR="00E6172E" w:rsidRDefault="00E6172E">
      <w:pPr>
        <w:pStyle w:val="Corpotesto"/>
        <w:spacing w:before="204"/>
        <w:ind w:left="6584"/>
        <w:rPr>
          <w:sz w:val="20"/>
          <w:szCs w:val="20"/>
        </w:rPr>
      </w:pPr>
      <w:r>
        <w:t>Firma</w:t>
      </w:r>
      <w:bookmarkStart w:id="0" w:name="_GoBack"/>
      <w:bookmarkEnd w:id="0"/>
    </w:p>
    <w:p w:rsidR="00E6172E" w:rsidRDefault="00E6172E">
      <w:pPr>
        <w:pStyle w:val="Corpotesto"/>
        <w:rPr>
          <w:sz w:val="20"/>
          <w:szCs w:val="20"/>
        </w:rPr>
      </w:pPr>
    </w:p>
    <w:p w:rsidR="00E6172E" w:rsidRDefault="0094654D">
      <w:pPr>
        <w:pStyle w:val="Corpotesto"/>
        <w:spacing w:before="4"/>
        <w:rPr>
          <w:sz w:val="10"/>
          <w:szCs w:val="10"/>
        </w:rPr>
      </w:pPr>
      <w:r>
        <w:rPr>
          <w:noProof/>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102235</wp:posOffset>
                </wp:positionV>
                <wp:extent cx="1828800" cy="0"/>
                <wp:effectExtent l="5080" t="13335" r="13970" b="5715"/>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B826"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05pt" to="200.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q1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" strokeweight=".48pt">
                <w10:wrap type="topAndBottom" anchorx="page"/>
              </v:line>
            </w:pict>
          </mc:Fallback>
        </mc:AlternateContent>
      </w:r>
    </w:p>
    <w:p w:rsidR="00E6172E" w:rsidRDefault="00E6172E">
      <w:pPr>
        <w:spacing w:before="30"/>
        <w:ind w:left="212"/>
        <w:rPr>
          <w:rFonts w:ascii="Times New Roman" w:hAnsi="Times New Roman" w:cs="Times New Roman"/>
          <w:sz w:val="16"/>
          <w:szCs w:val="16"/>
        </w:rPr>
      </w:pPr>
      <w:proofErr w:type="gramStart"/>
      <w:r>
        <w:rPr>
          <w:rFonts w:ascii="Times New Roman" w:hAnsi="Times New Roman" w:cs="Times New Roman"/>
          <w:position w:val="9"/>
          <w:sz w:val="13"/>
          <w:szCs w:val="13"/>
        </w:rPr>
        <w:t>i</w:t>
      </w:r>
      <w:proofErr w:type="gramEnd"/>
      <w:r>
        <w:rPr>
          <w:rFonts w:ascii="Times New Roman" w:hAnsi="Times New Roman" w:cs="Times New Roman"/>
          <w:position w:val="9"/>
          <w:sz w:val="13"/>
          <w:szCs w:val="13"/>
        </w:rPr>
        <w:t xml:space="preserve"> </w:t>
      </w:r>
      <w:r>
        <w:rPr>
          <w:rFonts w:ascii="Times New Roman" w:hAnsi="Times New Roman" w:cs="Times New Roman"/>
          <w:sz w:val="16"/>
          <w:szCs w:val="16"/>
        </w:rPr>
        <w:t>La dichiarazione dovrà essere sottoscritta:</w:t>
      </w:r>
    </w:p>
    <w:p w:rsidR="00E6172E" w:rsidRDefault="00E6172E">
      <w:pPr>
        <w:pStyle w:val="Paragrafoelenco"/>
        <w:numPr>
          <w:ilvl w:val="0"/>
          <w:numId w:val="1"/>
        </w:numPr>
        <w:tabs>
          <w:tab w:val="left" w:pos="573"/>
        </w:tabs>
        <w:spacing w:before="10"/>
        <w:rPr>
          <w:sz w:val="16"/>
          <w:szCs w:val="16"/>
        </w:rPr>
      </w:pPr>
      <w:proofErr w:type="gramStart"/>
      <w:r>
        <w:rPr>
          <w:sz w:val="16"/>
          <w:szCs w:val="16"/>
        </w:rPr>
        <w:t>dal</w:t>
      </w:r>
      <w:proofErr w:type="gramEnd"/>
      <w:r>
        <w:rPr>
          <w:sz w:val="16"/>
          <w:szCs w:val="16"/>
        </w:rPr>
        <w:t xml:space="preserve"> legale rappresentante dell’ operatore economico in caso di concorrente</w:t>
      </w:r>
      <w:r>
        <w:rPr>
          <w:spacing w:val="-8"/>
          <w:sz w:val="16"/>
          <w:szCs w:val="16"/>
        </w:rPr>
        <w:t xml:space="preserve"> </w:t>
      </w:r>
      <w:r>
        <w:rPr>
          <w:sz w:val="16"/>
          <w:szCs w:val="16"/>
        </w:rPr>
        <w:t>singolo;</w:t>
      </w:r>
    </w:p>
    <w:p w:rsidR="00E6172E" w:rsidRDefault="00E6172E">
      <w:pPr>
        <w:pStyle w:val="Paragrafoelenco"/>
        <w:numPr>
          <w:ilvl w:val="0"/>
          <w:numId w:val="1"/>
        </w:numPr>
        <w:tabs>
          <w:tab w:val="left" w:pos="573"/>
        </w:tabs>
        <w:ind w:right="285"/>
        <w:rPr>
          <w:sz w:val="16"/>
          <w:szCs w:val="16"/>
        </w:rPr>
      </w:pPr>
      <w:proofErr w:type="gramStart"/>
      <w:r>
        <w:rPr>
          <w:sz w:val="16"/>
          <w:szCs w:val="16"/>
        </w:rPr>
        <w:t>dal</w:t>
      </w:r>
      <w:proofErr w:type="gramEnd"/>
      <w:r>
        <w:rPr>
          <w:sz w:val="16"/>
          <w:szCs w:val="16"/>
        </w:rPr>
        <w:t xml:space="preserve"> legale rappresentante di tutti gli operatori economici che costituiscono il raggruppamento in caso di consorzio o raggruppamento non ancora costituito;</w:t>
      </w:r>
    </w:p>
    <w:p w:rsidR="00E6172E" w:rsidRDefault="00E6172E">
      <w:pPr>
        <w:pStyle w:val="Paragrafoelenco"/>
        <w:numPr>
          <w:ilvl w:val="0"/>
          <w:numId w:val="1"/>
        </w:numPr>
        <w:tabs>
          <w:tab w:val="left" w:pos="573"/>
        </w:tabs>
        <w:spacing w:line="183" w:lineRule="exact"/>
        <w:rPr>
          <w:sz w:val="16"/>
          <w:szCs w:val="16"/>
        </w:rPr>
      </w:pPr>
      <w:proofErr w:type="gramStart"/>
      <w:r>
        <w:rPr>
          <w:sz w:val="16"/>
          <w:szCs w:val="16"/>
        </w:rPr>
        <w:t>dal</w:t>
      </w:r>
      <w:proofErr w:type="gramEnd"/>
      <w:r>
        <w:rPr>
          <w:sz w:val="16"/>
          <w:szCs w:val="16"/>
        </w:rPr>
        <w:t xml:space="preserve"> legale rappresentante dell’operatore economico mandatario nel caso di consorzio o raggruppamento già formalmente</w:t>
      </w:r>
      <w:r>
        <w:rPr>
          <w:spacing w:val="-28"/>
          <w:sz w:val="16"/>
          <w:szCs w:val="16"/>
        </w:rPr>
        <w:t xml:space="preserve"> </w:t>
      </w:r>
      <w:r>
        <w:rPr>
          <w:sz w:val="16"/>
          <w:szCs w:val="16"/>
        </w:rPr>
        <w:t>costituito;</w:t>
      </w:r>
    </w:p>
    <w:p w:rsidR="00E6172E" w:rsidRDefault="00E6172E">
      <w:pPr>
        <w:pStyle w:val="Paragrafoelenco"/>
        <w:numPr>
          <w:ilvl w:val="0"/>
          <w:numId w:val="1"/>
        </w:numPr>
        <w:tabs>
          <w:tab w:val="left" w:pos="573"/>
        </w:tabs>
        <w:rPr>
          <w:sz w:val="16"/>
          <w:szCs w:val="16"/>
        </w:rPr>
      </w:pPr>
      <w:proofErr w:type="gramStart"/>
      <w:r>
        <w:rPr>
          <w:sz w:val="16"/>
          <w:szCs w:val="16"/>
        </w:rPr>
        <w:t>in</w:t>
      </w:r>
      <w:proofErr w:type="gramEnd"/>
      <w:r>
        <w:rPr>
          <w:sz w:val="16"/>
          <w:szCs w:val="16"/>
        </w:rPr>
        <w:t xml:space="preserve"> caso di aggregazioni di imprese aderenti al contratto di</w:t>
      </w:r>
      <w:r>
        <w:rPr>
          <w:spacing w:val="-12"/>
          <w:sz w:val="16"/>
          <w:szCs w:val="16"/>
        </w:rPr>
        <w:t xml:space="preserve"> </w:t>
      </w:r>
      <w:r>
        <w:rPr>
          <w:sz w:val="16"/>
          <w:szCs w:val="16"/>
        </w:rPr>
        <w:t>rete:</w:t>
      </w:r>
    </w:p>
    <w:p w:rsidR="00E6172E" w:rsidRDefault="00E6172E">
      <w:pPr>
        <w:pStyle w:val="Paragrafoelenco"/>
        <w:numPr>
          <w:ilvl w:val="1"/>
          <w:numId w:val="1"/>
        </w:numPr>
        <w:tabs>
          <w:tab w:val="left" w:pos="921"/>
        </w:tabs>
        <w:ind w:right="242" w:hanging="360"/>
        <w:jc w:val="both"/>
        <w:rPr>
          <w:rFonts w:ascii="Arial" w:hAnsi="Arial" w:cs="Arial"/>
          <w:sz w:val="16"/>
          <w:szCs w:val="16"/>
        </w:rPr>
      </w:pPr>
      <w:proofErr w:type="gramStart"/>
      <w:r>
        <w:rPr>
          <w:sz w:val="16"/>
          <w:szCs w:val="16"/>
        </w:rPr>
        <w:t>se</w:t>
      </w:r>
      <w:proofErr w:type="gramEnd"/>
      <w:r>
        <w:rPr>
          <w:sz w:val="16"/>
          <w:szCs w:val="16"/>
        </w:rPr>
        <w:t xml:space="preserve"> la rete è dotata di un organo comune con potere di rappresentanza e di soggettività giuridica, ai sensi dell’art. 3, comma 4-quater, del </w:t>
      </w:r>
      <w:proofErr w:type="spellStart"/>
      <w:r>
        <w:rPr>
          <w:sz w:val="16"/>
          <w:szCs w:val="16"/>
        </w:rPr>
        <w:t>d.l.</w:t>
      </w:r>
      <w:proofErr w:type="spellEnd"/>
      <w:r>
        <w:rPr>
          <w:sz w:val="16"/>
          <w:szCs w:val="16"/>
        </w:rPr>
        <w:t xml:space="preserve"> 10 febbraio 2009, n. 5, la domanda di partecipazione deve essere sottoscritta dall’operatore economico che riveste le funzioni di organo comune;</w:t>
      </w:r>
    </w:p>
    <w:p w:rsidR="00E6172E" w:rsidRDefault="00E6172E">
      <w:pPr>
        <w:pStyle w:val="Paragrafoelenco"/>
        <w:numPr>
          <w:ilvl w:val="1"/>
          <w:numId w:val="1"/>
        </w:numPr>
        <w:tabs>
          <w:tab w:val="left" w:pos="921"/>
        </w:tabs>
        <w:ind w:right="598" w:hanging="360"/>
        <w:jc w:val="both"/>
        <w:rPr>
          <w:rFonts w:ascii="Arial" w:hAnsi="Arial" w:cs="Arial"/>
          <w:sz w:val="16"/>
          <w:szCs w:val="16"/>
        </w:rPr>
      </w:pPr>
      <w:proofErr w:type="gramStart"/>
      <w:r>
        <w:rPr>
          <w:sz w:val="16"/>
          <w:szCs w:val="16"/>
        </w:rPr>
        <w:t>se</w:t>
      </w:r>
      <w:proofErr w:type="gramEnd"/>
      <w:r>
        <w:rPr>
          <w:sz w:val="16"/>
          <w:szCs w:val="16"/>
        </w:rPr>
        <w:t xml:space="preserve"> la rete è dotata di un organo comune con potere di rappresentanza ma è priva di soggettività giuridica ai sensi dell’art. 3, comma 4- quater, del </w:t>
      </w:r>
      <w:proofErr w:type="spellStart"/>
      <w:r>
        <w:rPr>
          <w:sz w:val="16"/>
          <w:szCs w:val="16"/>
        </w:rPr>
        <w:t>d.l.</w:t>
      </w:r>
      <w:proofErr w:type="spellEnd"/>
      <w:r>
        <w:rPr>
          <w:sz w:val="16"/>
          <w:szCs w:val="16"/>
        </w:rPr>
        <w:t xml:space="preserve"> 10 febbraio 2009, n. 5, la domanda di partecipazione deve essere sottoscritta dall’impresa che riveste le funzioni di organo comune nonché da ognuna delle imprese aderenti al contratto di rete che partecipano alla</w:t>
      </w:r>
      <w:r>
        <w:rPr>
          <w:spacing w:val="-21"/>
          <w:sz w:val="16"/>
          <w:szCs w:val="16"/>
        </w:rPr>
        <w:t xml:space="preserve"> </w:t>
      </w:r>
      <w:r>
        <w:rPr>
          <w:sz w:val="16"/>
          <w:szCs w:val="16"/>
        </w:rPr>
        <w:t>gara;</w:t>
      </w:r>
    </w:p>
    <w:p w:rsidR="00E6172E" w:rsidRDefault="00E6172E">
      <w:pPr>
        <w:pStyle w:val="Paragrafoelenco"/>
        <w:numPr>
          <w:ilvl w:val="1"/>
          <w:numId w:val="1"/>
        </w:numPr>
        <w:tabs>
          <w:tab w:val="left" w:pos="921"/>
        </w:tabs>
        <w:spacing w:before="4" w:line="237" w:lineRule="auto"/>
        <w:ind w:right="321" w:hanging="360"/>
        <w:rPr>
          <w:rFonts w:ascii="Arial" w:hAnsi="Arial" w:cs="Arial"/>
          <w:sz w:val="20"/>
          <w:szCs w:val="20"/>
        </w:rPr>
      </w:pPr>
      <w:r>
        <w:rPr>
          <w:sz w:val="16"/>
          <w:szCs w:val="16"/>
        </w:rPr>
        <w:t>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r>
        <w:rPr>
          <w:sz w:val="20"/>
          <w:szCs w:val="20"/>
        </w:rPr>
        <w:t>.</w:t>
      </w:r>
    </w:p>
    <w:p w:rsidR="00E6172E" w:rsidRDefault="00E6172E">
      <w:pPr>
        <w:pStyle w:val="Corpotesto"/>
        <w:rPr>
          <w:rFonts w:ascii="Times New Roman"/>
          <w:sz w:val="20"/>
          <w:szCs w:val="20"/>
        </w:rPr>
      </w:pPr>
    </w:p>
    <w:p w:rsidR="00E6172E" w:rsidRDefault="00E6172E">
      <w:pPr>
        <w:pStyle w:val="Corpotesto"/>
        <w:spacing w:before="10"/>
        <w:rPr>
          <w:rFonts w:ascii="Times New Roman"/>
        </w:rPr>
      </w:pPr>
    </w:p>
    <w:p w:rsidR="00E6172E" w:rsidRDefault="00E6172E">
      <w:pPr>
        <w:spacing w:before="94"/>
        <w:ind w:left="1344" w:right="1282"/>
        <w:jc w:val="center"/>
        <w:rPr>
          <w:rFonts w:ascii="Arial"/>
          <w:sz w:val="18"/>
          <w:szCs w:val="18"/>
        </w:rPr>
      </w:pPr>
      <w:r>
        <w:rPr>
          <w:rFonts w:ascii="Arial" w:eastAsia="Times New Roman" w:cs="Arial"/>
          <w:color w:val="3F3F3F"/>
          <w:sz w:val="18"/>
          <w:szCs w:val="18"/>
        </w:rPr>
        <w:t>1/1</w:t>
      </w:r>
    </w:p>
    <w:sectPr w:rsidR="00E6172E" w:rsidSect="00DB6E15">
      <w:type w:val="continuous"/>
      <w:pgSz w:w="1190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E424C"/>
    <w:multiLevelType w:val="hybridMultilevel"/>
    <w:tmpl w:val="FFFFFFFF"/>
    <w:lvl w:ilvl="0" w:tplc="509828F8">
      <w:numFmt w:val="bullet"/>
      <w:lvlText w:val="-"/>
      <w:lvlJc w:val="left"/>
      <w:pPr>
        <w:ind w:left="572" w:hanging="360"/>
      </w:pPr>
      <w:rPr>
        <w:rFonts w:ascii="Arial" w:eastAsia="Times New Roman" w:hAnsi="Arial" w:hint="default"/>
        <w:w w:val="100"/>
        <w:sz w:val="16"/>
        <w:szCs w:val="16"/>
      </w:rPr>
    </w:lvl>
    <w:lvl w:ilvl="1" w:tplc="200A9D64">
      <w:numFmt w:val="bullet"/>
      <w:lvlText w:val="•"/>
      <w:lvlJc w:val="left"/>
      <w:pPr>
        <w:ind w:left="1139" w:hanging="142"/>
      </w:pPr>
      <w:rPr>
        <w:rFonts w:hint="default"/>
        <w:w w:val="100"/>
      </w:rPr>
    </w:lvl>
    <w:lvl w:ilvl="2" w:tplc="B51EF636">
      <w:numFmt w:val="bullet"/>
      <w:lvlText w:val="•"/>
      <w:lvlJc w:val="left"/>
      <w:pPr>
        <w:ind w:left="2133" w:hanging="142"/>
      </w:pPr>
      <w:rPr>
        <w:rFonts w:hint="default"/>
      </w:rPr>
    </w:lvl>
    <w:lvl w:ilvl="3" w:tplc="154085BA">
      <w:numFmt w:val="bullet"/>
      <w:lvlText w:val="•"/>
      <w:lvlJc w:val="left"/>
      <w:pPr>
        <w:ind w:left="3126" w:hanging="142"/>
      </w:pPr>
      <w:rPr>
        <w:rFonts w:hint="default"/>
      </w:rPr>
    </w:lvl>
    <w:lvl w:ilvl="4" w:tplc="A74EDCAE">
      <w:numFmt w:val="bullet"/>
      <w:lvlText w:val="•"/>
      <w:lvlJc w:val="left"/>
      <w:pPr>
        <w:ind w:left="4120" w:hanging="142"/>
      </w:pPr>
      <w:rPr>
        <w:rFonts w:hint="default"/>
      </w:rPr>
    </w:lvl>
    <w:lvl w:ilvl="5" w:tplc="9FA285C6">
      <w:numFmt w:val="bullet"/>
      <w:lvlText w:val="•"/>
      <w:lvlJc w:val="left"/>
      <w:pPr>
        <w:ind w:left="5113" w:hanging="142"/>
      </w:pPr>
      <w:rPr>
        <w:rFonts w:hint="default"/>
      </w:rPr>
    </w:lvl>
    <w:lvl w:ilvl="6" w:tplc="9A5A1D1E">
      <w:numFmt w:val="bullet"/>
      <w:lvlText w:val="•"/>
      <w:lvlJc w:val="left"/>
      <w:pPr>
        <w:ind w:left="6106" w:hanging="142"/>
      </w:pPr>
      <w:rPr>
        <w:rFonts w:hint="default"/>
      </w:rPr>
    </w:lvl>
    <w:lvl w:ilvl="7" w:tplc="7702E638">
      <w:numFmt w:val="bullet"/>
      <w:lvlText w:val="•"/>
      <w:lvlJc w:val="left"/>
      <w:pPr>
        <w:ind w:left="7100" w:hanging="142"/>
      </w:pPr>
      <w:rPr>
        <w:rFonts w:hint="default"/>
      </w:rPr>
    </w:lvl>
    <w:lvl w:ilvl="8" w:tplc="7480AF6E">
      <w:numFmt w:val="bullet"/>
      <w:lvlText w:val="•"/>
      <w:lvlJc w:val="left"/>
      <w:pPr>
        <w:ind w:left="8093" w:hanging="142"/>
      </w:pPr>
      <w:rPr>
        <w:rFonts w:hint="default"/>
      </w:rPr>
    </w:lvl>
  </w:abstractNum>
  <w:abstractNum w:abstractNumId="1">
    <w:nsid w:val="413D70B6"/>
    <w:multiLevelType w:val="hybridMultilevel"/>
    <w:tmpl w:val="FFFFFFFF"/>
    <w:lvl w:ilvl="0" w:tplc="A9D6E98A">
      <w:numFmt w:val="bullet"/>
      <w:lvlText w:val="-"/>
      <w:lvlJc w:val="left"/>
      <w:pPr>
        <w:ind w:left="212" w:hanging="133"/>
      </w:pPr>
      <w:rPr>
        <w:rFonts w:ascii="Garamond" w:eastAsia="Times New Roman" w:hAnsi="Garamond" w:hint="default"/>
        <w:w w:val="100"/>
        <w:sz w:val="22"/>
        <w:szCs w:val="22"/>
      </w:rPr>
    </w:lvl>
    <w:lvl w:ilvl="1" w:tplc="F93402E0">
      <w:numFmt w:val="bullet"/>
      <w:lvlText w:val="•"/>
      <w:lvlJc w:val="left"/>
      <w:pPr>
        <w:ind w:left="1206" w:hanging="133"/>
      </w:pPr>
      <w:rPr>
        <w:rFonts w:hint="default"/>
      </w:rPr>
    </w:lvl>
    <w:lvl w:ilvl="2" w:tplc="897A94B4">
      <w:numFmt w:val="bullet"/>
      <w:lvlText w:val="•"/>
      <w:lvlJc w:val="left"/>
      <w:pPr>
        <w:ind w:left="2192" w:hanging="133"/>
      </w:pPr>
      <w:rPr>
        <w:rFonts w:hint="default"/>
      </w:rPr>
    </w:lvl>
    <w:lvl w:ilvl="3" w:tplc="5C3839F4">
      <w:numFmt w:val="bullet"/>
      <w:lvlText w:val="•"/>
      <w:lvlJc w:val="left"/>
      <w:pPr>
        <w:ind w:left="3178" w:hanging="133"/>
      </w:pPr>
      <w:rPr>
        <w:rFonts w:hint="default"/>
      </w:rPr>
    </w:lvl>
    <w:lvl w:ilvl="4" w:tplc="D10AEC22">
      <w:numFmt w:val="bullet"/>
      <w:lvlText w:val="•"/>
      <w:lvlJc w:val="left"/>
      <w:pPr>
        <w:ind w:left="4164" w:hanging="133"/>
      </w:pPr>
      <w:rPr>
        <w:rFonts w:hint="default"/>
      </w:rPr>
    </w:lvl>
    <w:lvl w:ilvl="5" w:tplc="9DBA710C">
      <w:numFmt w:val="bullet"/>
      <w:lvlText w:val="•"/>
      <w:lvlJc w:val="left"/>
      <w:pPr>
        <w:ind w:left="5150" w:hanging="133"/>
      </w:pPr>
      <w:rPr>
        <w:rFonts w:hint="default"/>
      </w:rPr>
    </w:lvl>
    <w:lvl w:ilvl="6" w:tplc="67800832">
      <w:numFmt w:val="bullet"/>
      <w:lvlText w:val="•"/>
      <w:lvlJc w:val="left"/>
      <w:pPr>
        <w:ind w:left="6136" w:hanging="133"/>
      </w:pPr>
      <w:rPr>
        <w:rFonts w:hint="default"/>
      </w:rPr>
    </w:lvl>
    <w:lvl w:ilvl="7" w:tplc="D3C48958">
      <w:numFmt w:val="bullet"/>
      <w:lvlText w:val="•"/>
      <w:lvlJc w:val="left"/>
      <w:pPr>
        <w:ind w:left="7122" w:hanging="133"/>
      </w:pPr>
      <w:rPr>
        <w:rFonts w:hint="default"/>
      </w:rPr>
    </w:lvl>
    <w:lvl w:ilvl="8" w:tplc="67383CAC">
      <w:numFmt w:val="bullet"/>
      <w:lvlText w:val="•"/>
      <w:lvlJc w:val="left"/>
      <w:pPr>
        <w:ind w:left="8108" w:hanging="13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15"/>
    <w:rsid w:val="00431FE5"/>
    <w:rsid w:val="006A5A5B"/>
    <w:rsid w:val="007E5066"/>
    <w:rsid w:val="00876276"/>
    <w:rsid w:val="0094654D"/>
    <w:rsid w:val="00DB6E15"/>
    <w:rsid w:val="00E6172E"/>
    <w:rsid w:val="00F7220A"/>
    <w:rsid w:val="00F74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18A54B-225A-4D4E-9788-CA2F7C4E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6E15"/>
    <w:pPr>
      <w:widowControl w:val="0"/>
      <w:autoSpaceDE w:val="0"/>
      <w:autoSpaceDN w:val="0"/>
    </w:pPr>
    <w:rPr>
      <w:rFonts w:ascii="Garamond" w:hAnsi="Garamond" w:cs="Garamond"/>
    </w:rPr>
  </w:style>
  <w:style w:type="paragraph" w:styleId="Titolo1">
    <w:name w:val="heading 1"/>
    <w:basedOn w:val="Normale"/>
    <w:link w:val="Titolo1Carattere"/>
    <w:uiPriority w:val="99"/>
    <w:qFormat/>
    <w:rsid w:val="00DB6E15"/>
    <w:pPr>
      <w:spacing w:before="90"/>
      <w:ind w:left="1344" w:right="136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6761"/>
    <w:rPr>
      <w:rFonts w:asciiTheme="majorHAnsi" w:eastAsiaTheme="majorEastAsia" w:hAnsiTheme="majorHAnsi" w:cstheme="majorBidi"/>
      <w:b/>
      <w:bCs/>
      <w:kern w:val="32"/>
      <w:sz w:val="32"/>
      <w:szCs w:val="32"/>
    </w:rPr>
  </w:style>
  <w:style w:type="paragraph" w:styleId="Corpotesto">
    <w:name w:val="Body Text"/>
    <w:basedOn w:val="Normale"/>
    <w:link w:val="CorpotestoCarattere"/>
    <w:uiPriority w:val="99"/>
    <w:rsid w:val="00DB6E15"/>
  </w:style>
  <w:style w:type="character" w:customStyle="1" w:styleId="CorpotestoCarattere">
    <w:name w:val="Corpo testo Carattere"/>
    <w:basedOn w:val="Carpredefinitoparagrafo"/>
    <w:link w:val="Corpotesto"/>
    <w:uiPriority w:val="99"/>
    <w:semiHidden/>
    <w:rsid w:val="00686761"/>
    <w:rPr>
      <w:rFonts w:ascii="Garamond" w:hAnsi="Garamond" w:cs="Garamond"/>
    </w:rPr>
  </w:style>
  <w:style w:type="paragraph" w:styleId="Paragrafoelenco">
    <w:name w:val="List Paragraph"/>
    <w:basedOn w:val="Normale"/>
    <w:uiPriority w:val="99"/>
    <w:qFormat/>
    <w:rsid w:val="00DB6E15"/>
    <w:pPr>
      <w:ind w:left="572" w:hanging="360"/>
    </w:pPr>
    <w:rPr>
      <w:rFonts w:ascii="Times New Roman" w:eastAsia="Times New Roman" w:hAnsi="Times New Roman" w:cs="Times New Roman"/>
    </w:rPr>
  </w:style>
  <w:style w:type="paragraph" w:customStyle="1" w:styleId="TableParagraph">
    <w:name w:val="Table Paragraph"/>
    <w:basedOn w:val="Normale"/>
    <w:uiPriority w:val="99"/>
    <w:rsid w:val="00DB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3062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Dichiarazione integrativa al DGUE</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integrativa al DGUE</dc:title>
  <dc:subject/>
  <dc:creator>costanzac</dc:creator>
  <cp:keywords/>
  <dc:description/>
  <cp:lastModifiedBy>eugenio</cp:lastModifiedBy>
  <cp:revision>5</cp:revision>
  <dcterms:created xsi:type="dcterms:W3CDTF">2019-11-12T12:48:00Z</dcterms:created>
  <dcterms:modified xsi:type="dcterms:W3CDTF">2020-01-02T15:02:00Z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